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3CB6" w:rsidRDefault="00F1632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ЗС 17,18\часть 2\077 (2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77 (28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F3CB6" w:rsidRPr="00F1632A" w:rsidRDefault="00893F63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ЗС 17,18\часть 2\077 (3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77 (32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F1632A" w:rsidRPr="00F1632A">
        <w:rPr>
          <w:lang w:val="ru-RU"/>
        </w:rPr>
        <w:br w:type="page"/>
      </w:r>
    </w:p>
    <w:p w:rsidR="003F3CB6" w:rsidRDefault="003F3CB6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0"/>
        <w:gridCol w:w="1493"/>
        <w:gridCol w:w="1754"/>
        <w:gridCol w:w="4791"/>
        <w:gridCol w:w="972"/>
      </w:tblGrid>
      <w:tr w:rsidR="003F3CB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3F3CB6" w:rsidRDefault="003F3C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F3CB6" w:rsidRPr="00893F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F3CB6" w:rsidRPr="00893F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качественная теоретическая и практическая подготовка будущих бакалавров к проведению научных исследований на транспорте, планированию экспериментов и инженерных наблюдений с использованием передовых методов и технологий.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Поставленная цель реализуется посредством решения следующих задач: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обучающихся основных представлений об особенностях и психологии научного творчества;</w:t>
            </w:r>
          </w:p>
        </w:tc>
      </w:tr>
      <w:tr w:rsidR="003F3CB6" w:rsidRPr="00893F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методам научных исследований на транспорте, планирования экспериментов и инженерных наблюдений;</w:t>
            </w:r>
          </w:p>
        </w:tc>
      </w:tr>
      <w:tr w:rsidR="003F3CB6" w:rsidRPr="00893F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навыков научной организации труда, что позволяет значительно увеличить творческую деятельность;</w:t>
            </w:r>
          </w:p>
        </w:tc>
      </w:tr>
      <w:tr w:rsidR="003F3CB6" w:rsidRPr="00893F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убеждения в существовании надежных методов поиска научной информации в доступной для студента форме.</w:t>
            </w:r>
          </w:p>
        </w:tc>
      </w:tr>
      <w:tr w:rsidR="003F3CB6" w:rsidRPr="00893F63">
        <w:trPr>
          <w:trHeight w:hRule="exact" w:val="277"/>
        </w:trPr>
        <w:tc>
          <w:tcPr>
            <w:tcW w:w="766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</w:tr>
      <w:tr w:rsidR="003F3CB6" w:rsidRPr="00893F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F3CB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F3CB6" w:rsidRPr="00893F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F3CB6" w:rsidRPr="00893F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Информатика, Математика, Информационные технологии на транспорте.</w:t>
            </w:r>
          </w:p>
        </w:tc>
      </w:tr>
      <w:tr w:rsidR="003F3CB6" w:rsidRPr="00893F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F3C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3F3C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Дипломное проектирование</w:t>
            </w:r>
          </w:p>
        </w:tc>
      </w:tr>
      <w:tr w:rsidR="003F3CB6">
        <w:trPr>
          <w:trHeight w:hRule="exact" w:val="277"/>
        </w:trPr>
        <w:tc>
          <w:tcPr>
            <w:tcW w:w="766" w:type="dxa"/>
          </w:tcPr>
          <w:p w:rsidR="003F3CB6" w:rsidRDefault="003F3CB6"/>
        </w:tc>
        <w:tc>
          <w:tcPr>
            <w:tcW w:w="511" w:type="dxa"/>
          </w:tcPr>
          <w:p w:rsidR="003F3CB6" w:rsidRDefault="003F3CB6"/>
        </w:tc>
        <w:tc>
          <w:tcPr>
            <w:tcW w:w="1560" w:type="dxa"/>
          </w:tcPr>
          <w:p w:rsidR="003F3CB6" w:rsidRDefault="003F3CB6"/>
        </w:tc>
        <w:tc>
          <w:tcPr>
            <w:tcW w:w="1844" w:type="dxa"/>
          </w:tcPr>
          <w:p w:rsidR="003F3CB6" w:rsidRDefault="003F3CB6"/>
        </w:tc>
        <w:tc>
          <w:tcPr>
            <w:tcW w:w="5104" w:type="dxa"/>
          </w:tcPr>
          <w:p w:rsidR="003F3CB6" w:rsidRDefault="003F3CB6"/>
        </w:tc>
        <w:tc>
          <w:tcPr>
            <w:tcW w:w="993" w:type="dxa"/>
          </w:tcPr>
          <w:p w:rsidR="003F3CB6" w:rsidRDefault="003F3CB6"/>
        </w:tc>
      </w:tr>
      <w:tr w:rsidR="003F3CB6" w:rsidRPr="00893F6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F3CB6" w:rsidRPr="00893F6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научно-исследовательских и проектно-конструкторских организаций;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конкретного промышленного предприятия;</w:t>
            </w:r>
          </w:p>
        </w:tc>
      </w:tr>
      <w:tr w:rsidR="003F3CB6" w:rsidRPr="00893F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планирования и организации технологических процессов транспортного и информационного обслуживания.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F3CB6" w:rsidRPr="00893F6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стандартные и научно-обоснованные инновационные решения в сфере организации производства и информационному обслуживанию, руководствуясь результатами анализа информации о техническом состоянии и экономических ресурсах предприятия;</w:t>
            </w:r>
          </w:p>
        </w:tc>
      </w:tr>
      <w:tr w:rsidR="003F3CB6" w:rsidRPr="00893F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экономико-математические методы в рациональном планировании и управлении транспортным процессом;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обращаться с техническими средствами разработки и ведения документации.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F3CB6" w:rsidRPr="00893F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оптимизации технологических и объемнопланировочных решений по ТСК организацией инженерной деятельности;</w:t>
            </w:r>
          </w:p>
        </w:tc>
      </w:tr>
      <w:tr w:rsidR="003F3CB6" w:rsidRPr="00893F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проектирования и оценки экономической эффективности механизированных и автоматизированных складов в транспортных сетях;</w:t>
            </w:r>
          </w:p>
        </w:tc>
      </w:tr>
      <w:tr w:rsidR="003F3CB6" w:rsidRPr="00893F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вычислительной техникой для её использования в целях повышения качества транспортного процесса, снижения транспортных издержек и эффективного использования трудовых и материальных ресурсов.</w:t>
            </w:r>
          </w:p>
        </w:tc>
      </w:tr>
      <w:tr w:rsidR="003F3CB6" w:rsidRPr="00893F63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ПК-24: способностью к применению методик проведения исследований, разработки проектов и программ, проведения необходимых мероприятий, связанных с управлением и организацией перевозок, обеспечением безопасности движения на транспорте, а также выполнением работ по техническому регулированию на транспорте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приемы решения решения изобретательских задач;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приёмы обработки результатов экспериментов на профессиональных объектах;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этапы проведения теоретических и экспериментальных исследований.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провести оценку эффективности разработанных предложений и их внедрения;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обосновывать полученные результаты;</w:t>
            </w:r>
          </w:p>
        </w:tc>
      </w:tr>
      <w:tr w:rsidR="003F3CB6" w:rsidRPr="00893F63">
        <w:trPr>
          <w:trHeight w:hRule="exact" w:val="47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выбор инструментальных средств для обработки данных в соответствии с поставленной задачей.</w:t>
            </w:r>
          </w:p>
        </w:tc>
      </w:tr>
    </w:tbl>
    <w:p w:rsidR="003F3CB6" w:rsidRPr="00F1632A" w:rsidRDefault="00F1632A">
      <w:pPr>
        <w:rPr>
          <w:sz w:val="0"/>
          <w:szCs w:val="0"/>
          <w:lang w:val="ru-RU"/>
        </w:rPr>
      </w:pPr>
      <w:r w:rsidRPr="00F1632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85"/>
        <w:gridCol w:w="3242"/>
        <w:gridCol w:w="4798"/>
        <w:gridCol w:w="973"/>
      </w:tblGrid>
      <w:tr w:rsidR="003F3CB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3F3CB6" w:rsidRDefault="003F3C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F3CB6">
        <w:trPr>
          <w:trHeight w:hRule="exact" w:val="281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F3CB6" w:rsidRPr="00893F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планирования эксперимента включая организацию в проведении исследования, опираясь на различные математические методы;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правильного оформления результата исследования;</w:t>
            </w:r>
          </w:p>
        </w:tc>
      </w:tr>
      <w:tr w:rsidR="003F3C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написания научной статьи.</w:t>
            </w:r>
          </w:p>
        </w:tc>
      </w:tr>
      <w:tr w:rsidR="003F3CB6" w:rsidRPr="00893F63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ПК-25: способностью выполнять работы в области научно-технической деятельности по основам проектирования, информационному обслуживанию, основам организации производства, труда и управления транспортным производством, метрологического обеспечения и технического контроля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F3CB6" w:rsidRPr="00893F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планирования и организации технологических процессов транспортного и информационного обслуживания;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приёмы обработки результатов экспериментов на профессиональных объектах;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типовую техническую документацию для объектов профессиональной деятельности.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F3CB6" w:rsidRPr="00893F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стандартные и научно-обоснованные инновационные решения в сфере организации производства, руководствуясь результатами анализа информации;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алгоритмы решения прикладных задач;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в области организации научных и прикладных исследований.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решения инженерных задач методами проведения научных исследований;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алгоритмического описания научных задач;</w:t>
            </w:r>
          </w:p>
        </w:tc>
      </w:tr>
      <w:tr w:rsidR="003F3C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планирования эксперимента.</w:t>
            </w:r>
          </w:p>
        </w:tc>
      </w:tr>
      <w:tr w:rsidR="003F3CB6" w:rsidRPr="00893F63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ПК-26: способностью изучать и анализировать информацию, технические данные, показатели и результаты работы транспортных систем; использовать возможности современных информационно-компьютерных технологий при управлении перевозками в реальном режиме времени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информации по теме исследования;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приемы поиска информации с использованием ИКТ;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поиска информации в компьютерных сетях.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информацию по теме исследования;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патентный поиск с использованием ИКТ;</w:t>
            </w:r>
          </w:p>
        </w:tc>
      </w:tr>
      <w:tr w:rsidR="003F3C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поиск необходимой информации.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экономической эффективности мероприятий по организации транспортных процессов;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улучшения работы и анализа транспортных систем;</w:t>
            </w:r>
          </w:p>
        </w:tc>
      </w:tr>
      <w:tr w:rsidR="003F3CB6" w:rsidRPr="00893F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методов анализа и моделирования применительно к профессиональной деятельности.</w:t>
            </w:r>
          </w:p>
        </w:tc>
      </w:tr>
      <w:tr w:rsidR="003F3CB6" w:rsidRPr="00893F6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F3C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основные этапы проведения научных исследований;</w:t>
            </w:r>
          </w:p>
        </w:tc>
      </w:tr>
      <w:tr w:rsidR="003F3CB6" w:rsidRPr="00893F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основные положения патентного закона РФ.</w:t>
            </w:r>
          </w:p>
        </w:tc>
      </w:tr>
      <w:tr w:rsidR="003F3C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организовать и спланировать научную работу,</w:t>
            </w:r>
          </w:p>
        </w:tc>
      </w:tr>
      <w:tr w:rsidR="003F3C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организовать поиск необходимой информации,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применять методы проведения теоретических и экспериментальных исследований;</w:t>
            </w:r>
          </w:p>
        </w:tc>
      </w:tr>
      <w:tr w:rsidR="003F3CB6" w:rsidRPr="00893F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готов управлять процессом научного творчества, используя различные приемы.</w:t>
            </w:r>
          </w:p>
        </w:tc>
      </w:tr>
      <w:tr w:rsidR="003F3C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F3CB6" w:rsidRPr="00893F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правильного планирования эксперимента, включая организацию в проведении исследования, опираясь на различные математические методы;</w:t>
            </w:r>
          </w:p>
        </w:tc>
      </w:tr>
      <w:tr w:rsidR="003F3C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правильного оформления результата исследования;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использования методики написания научной статьи;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оценки эффективности разработанных предложений и их внедрения;</w:t>
            </w:r>
          </w:p>
        </w:tc>
      </w:tr>
      <w:tr w:rsidR="003F3CB6" w:rsidRPr="00893F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правильного составления заявки на изобретение.</w:t>
            </w:r>
          </w:p>
        </w:tc>
      </w:tr>
    </w:tbl>
    <w:p w:rsidR="003F3CB6" w:rsidRPr="00F1632A" w:rsidRDefault="00F1632A">
      <w:pPr>
        <w:rPr>
          <w:sz w:val="0"/>
          <w:szCs w:val="0"/>
          <w:lang w:val="ru-RU"/>
        </w:rPr>
      </w:pPr>
      <w:r w:rsidRPr="00F1632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318"/>
        <w:gridCol w:w="951"/>
        <w:gridCol w:w="688"/>
        <w:gridCol w:w="1105"/>
        <w:gridCol w:w="1238"/>
        <w:gridCol w:w="671"/>
        <w:gridCol w:w="389"/>
        <w:gridCol w:w="972"/>
      </w:tblGrid>
      <w:tr w:rsidR="003F3CB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3F3CB6" w:rsidRDefault="003F3CB6"/>
        </w:tc>
        <w:tc>
          <w:tcPr>
            <w:tcW w:w="710" w:type="dxa"/>
          </w:tcPr>
          <w:p w:rsidR="003F3CB6" w:rsidRDefault="003F3CB6"/>
        </w:tc>
        <w:tc>
          <w:tcPr>
            <w:tcW w:w="1135" w:type="dxa"/>
          </w:tcPr>
          <w:p w:rsidR="003F3CB6" w:rsidRDefault="003F3CB6"/>
        </w:tc>
        <w:tc>
          <w:tcPr>
            <w:tcW w:w="1277" w:type="dxa"/>
          </w:tcPr>
          <w:p w:rsidR="003F3CB6" w:rsidRDefault="003F3CB6"/>
        </w:tc>
        <w:tc>
          <w:tcPr>
            <w:tcW w:w="710" w:type="dxa"/>
          </w:tcPr>
          <w:p w:rsidR="003F3CB6" w:rsidRDefault="003F3CB6"/>
        </w:tc>
        <w:tc>
          <w:tcPr>
            <w:tcW w:w="426" w:type="dxa"/>
          </w:tcPr>
          <w:p w:rsidR="003F3CB6" w:rsidRDefault="003F3C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F3CB6">
        <w:trPr>
          <w:trHeight w:hRule="exact" w:val="277"/>
        </w:trPr>
        <w:tc>
          <w:tcPr>
            <w:tcW w:w="993" w:type="dxa"/>
          </w:tcPr>
          <w:p w:rsidR="003F3CB6" w:rsidRDefault="003F3CB6"/>
        </w:tc>
        <w:tc>
          <w:tcPr>
            <w:tcW w:w="3687" w:type="dxa"/>
          </w:tcPr>
          <w:p w:rsidR="003F3CB6" w:rsidRDefault="003F3CB6"/>
        </w:tc>
        <w:tc>
          <w:tcPr>
            <w:tcW w:w="851" w:type="dxa"/>
          </w:tcPr>
          <w:p w:rsidR="003F3CB6" w:rsidRDefault="003F3CB6"/>
        </w:tc>
        <w:tc>
          <w:tcPr>
            <w:tcW w:w="710" w:type="dxa"/>
          </w:tcPr>
          <w:p w:rsidR="003F3CB6" w:rsidRDefault="003F3CB6"/>
        </w:tc>
        <w:tc>
          <w:tcPr>
            <w:tcW w:w="1135" w:type="dxa"/>
          </w:tcPr>
          <w:p w:rsidR="003F3CB6" w:rsidRDefault="003F3CB6"/>
        </w:tc>
        <w:tc>
          <w:tcPr>
            <w:tcW w:w="1277" w:type="dxa"/>
          </w:tcPr>
          <w:p w:rsidR="003F3CB6" w:rsidRDefault="003F3CB6"/>
        </w:tc>
        <w:tc>
          <w:tcPr>
            <w:tcW w:w="710" w:type="dxa"/>
          </w:tcPr>
          <w:p w:rsidR="003F3CB6" w:rsidRDefault="003F3CB6"/>
        </w:tc>
        <w:tc>
          <w:tcPr>
            <w:tcW w:w="426" w:type="dxa"/>
          </w:tcPr>
          <w:p w:rsidR="003F3CB6" w:rsidRDefault="003F3CB6"/>
        </w:tc>
        <w:tc>
          <w:tcPr>
            <w:tcW w:w="993" w:type="dxa"/>
          </w:tcPr>
          <w:p w:rsidR="003F3CB6" w:rsidRDefault="003F3CB6"/>
        </w:tc>
      </w:tr>
      <w:tr w:rsidR="003F3CB6" w:rsidRPr="00893F6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F3CB6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F3CB6" w:rsidRPr="00893F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вопросы методологии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</w:tr>
      <w:tr w:rsidR="003F3C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«наука» и ее роль в развитии общества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 Л2.1 Л2.2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работы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исследование.  Методология научного познания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Л2.3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универсальные системы классификации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ПК- 25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 w:rsidRPr="00893F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Методы проведения теоретических исследований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</w:tr>
      <w:tr w:rsidR="003F3C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проведения теоретических исследований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научной статьи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научной статьи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 w:rsidRPr="00893F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Методы проведения экспериментальных исследований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</w:tr>
      <w:tr w:rsidR="003F3C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эксперимента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Л2.3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Эксперимент в научных исследованиях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 Л2.3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Метрологическое обеспечение экспериментальных исследований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Л2.3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Статистическая обработка результатов экспериментальных исследований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 ПК-25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Статистическая обработка результатов экспериментальных исследований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 ПК-25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Л2.3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статистического закона распределения и проверка его адекватности экспериментальным данным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 ПК-25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статистического закона распределения и проверка его адекватности экспериментальным данным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 ПК-25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Л2.3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результатов научно- исследовательской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 ПК-25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Л2.3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 w:rsidRPr="00893F6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Основы патентных исследований. Интеллектуальная собственность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3F3CB6">
            <w:pPr>
              <w:rPr>
                <w:lang w:val="ru-RU"/>
              </w:rPr>
            </w:pPr>
          </w:p>
        </w:tc>
      </w:tr>
      <w:tr w:rsidR="003F3C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патентоведения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</w:tbl>
    <w:p w:rsidR="003F3CB6" w:rsidRDefault="00F1632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32"/>
        <w:gridCol w:w="927"/>
        <w:gridCol w:w="670"/>
        <w:gridCol w:w="1099"/>
        <w:gridCol w:w="1208"/>
        <w:gridCol w:w="670"/>
        <w:gridCol w:w="386"/>
        <w:gridCol w:w="942"/>
      </w:tblGrid>
      <w:tr w:rsidR="003F3CB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3F3CB6" w:rsidRDefault="003F3CB6"/>
        </w:tc>
        <w:tc>
          <w:tcPr>
            <w:tcW w:w="710" w:type="dxa"/>
          </w:tcPr>
          <w:p w:rsidR="003F3CB6" w:rsidRDefault="003F3CB6"/>
        </w:tc>
        <w:tc>
          <w:tcPr>
            <w:tcW w:w="1135" w:type="dxa"/>
          </w:tcPr>
          <w:p w:rsidR="003F3CB6" w:rsidRDefault="003F3CB6"/>
        </w:tc>
        <w:tc>
          <w:tcPr>
            <w:tcW w:w="1277" w:type="dxa"/>
          </w:tcPr>
          <w:p w:rsidR="003F3CB6" w:rsidRDefault="003F3CB6"/>
        </w:tc>
        <w:tc>
          <w:tcPr>
            <w:tcW w:w="710" w:type="dxa"/>
          </w:tcPr>
          <w:p w:rsidR="003F3CB6" w:rsidRDefault="003F3CB6"/>
        </w:tc>
        <w:tc>
          <w:tcPr>
            <w:tcW w:w="426" w:type="dxa"/>
          </w:tcPr>
          <w:p w:rsidR="003F3CB6" w:rsidRDefault="003F3C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F3C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Патентного Закона РФ, закона об Авторском праве в РФ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патента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 ПК-25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патента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 ПК-25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Л2.4</w:t>
            </w:r>
          </w:p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</w:tr>
      <w:tr w:rsidR="003F3CB6">
        <w:trPr>
          <w:trHeight w:hRule="exact" w:val="277"/>
        </w:trPr>
        <w:tc>
          <w:tcPr>
            <w:tcW w:w="993" w:type="dxa"/>
          </w:tcPr>
          <w:p w:rsidR="003F3CB6" w:rsidRDefault="003F3CB6"/>
        </w:tc>
        <w:tc>
          <w:tcPr>
            <w:tcW w:w="3687" w:type="dxa"/>
          </w:tcPr>
          <w:p w:rsidR="003F3CB6" w:rsidRDefault="003F3CB6"/>
        </w:tc>
        <w:tc>
          <w:tcPr>
            <w:tcW w:w="851" w:type="dxa"/>
          </w:tcPr>
          <w:p w:rsidR="003F3CB6" w:rsidRDefault="003F3CB6"/>
        </w:tc>
        <w:tc>
          <w:tcPr>
            <w:tcW w:w="710" w:type="dxa"/>
          </w:tcPr>
          <w:p w:rsidR="003F3CB6" w:rsidRDefault="003F3CB6"/>
        </w:tc>
        <w:tc>
          <w:tcPr>
            <w:tcW w:w="1135" w:type="dxa"/>
          </w:tcPr>
          <w:p w:rsidR="003F3CB6" w:rsidRDefault="003F3CB6"/>
        </w:tc>
        <w:tc>
          <w:tcPr>
            <w:tcW w:w="1277" w:type="dxa"/>
          </w:tcPr>
          <w:p w:rsidR="003F3CB6" w:rsidRDefault="003F3CB6"/>
        </w:tc>
        <w:tc>
          <w:tcPr>
            <w:tcW w:w="710" w:type="dxa"/>
          </w:tcPr>
          <w:p w:rsidR="003F3CB6" w:rsidRDefault="003F3CB6"/>
        </w:tc>
        <w:tc>
          <w:tcPr>
            <w:tcW w:w="426" w:type="dxa"/>
          </w:tcPr>
          <w:p w:rsidR="003F3CB6" w:rsidRDefault="003F3CB6"/>
        </w:tc>
        <w:tc>
          <w:tcPr>
            <w:tcW w:w="993" w:type="dxa"/>
          </w:tcPr>
          <w:p w:rsidR="003F3CB6" w:rsidRDefault="003F3CB6"/>
        </w:tc>
      </w:tr>
      <w:tr w:rsidR="003F3CB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F3CB6" w:rsidRPr="00893F63">
        <w:trPr>
          <w:trHeight w:hRule="exact" w:val="992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наука и научное исследование. Цель науки.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Понятие. Суждение. Умозаключение. Гипотеза. Наблюдение. Эксперимент. Цель разработки.</w:t>
            </w:r>
          </w:p>
          <w:p w:rsidR="003F3CB6" w:rsidRPr="00893F63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Методы научных исследований: Абстрагирование. Формализация. </w:t>
            </w:r>
            <w:r w:rsidRPr="00893F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Анализ. Синтез. Аналогия.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Аксиоматический метод.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Гипотетический метод.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Выбор темы, постановка задач исследования.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Выбор темы исследования.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Виды научных исследований: фундаментальные научные исследования, поисковые научные исследования, разработка.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Научная проблема. Научная тема. Формулировка проблемы.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Постановка цели и задач исследования. Объект исследования. Предмет исследований. Цель исследований.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Источники научно-технической информации. Информационный поиск.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Цели и задачи теоретических исследований.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Методы теоретических исследований: метод анализа, метод синтеза, использование математических методов исследования.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Математические модели. Виды и способы получения математических моделей.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Аналитические методы исследований.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Вероятностно-статистические методы исследований.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Методы системного анализа.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Разработка плана-программы эксперимента.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Виды экспериментов: предварительный эксперимент, основной эксперимент, полный факторный эксперимент, дробный факторный эксперимент, отсеивающие эксперименты.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Выбор и обоснование принятого в эксперименте сырья, стенда, прибора.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Метрологическое обеспечение эксперимента.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Статистические методы оценки результатов в экспериментальных исследованиях.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Определение числовых характеристик случайных величин, полученных в эксперименте.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Проверка статистических гипотез, корреляционный анализ и нахождение линейной регрессионной зависимости.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Нахождение нелинейных регрессионных зависимостей.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Определение законов распределения и их адекватности экспериментальным данным.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Планирование эксперимента.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Исследование объектов методом полного факторного эксперимента.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Выбор факторов, их уровней и интервалов варьирования.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Матрица планирования эксперимента.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Выбор параметра оптимизации.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Экспериментально-статистическая оптимизация объектов исследования методом крутого восхождения и методом симплекс-планирования.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Международные соглашения в области охраны интеллектуальной собственности.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Международные и национальные классификации изобретений.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Проведение патентного поиска.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Основные положения патентного закона РФ.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Этапы оценки охраноспособности изобретения на новизну, патентную чистоту.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Установление существующего на данный момент уровня техники.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Порядок составления заявки на изобретения. Состав заявки. Заявочные документы.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Содержание разделов описания изобретения. Формула изобретения.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Оформление документов заявки.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F3CB6" w:rsidRPr="00893F63">
        <w:trPr>
          <w:trHeight w:hRule="exact" w:val="4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Приложение 1. ФОС по дисциплине "Основы научных исследований"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Приложение 2. Индивидуальный рейтинг-план обучающегося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F3CB6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Отчеты о практических работах.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Итоговый тест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Зачет.</w:t>
            </w:r>
          </w:p>
        </w:tc>
      </w:tr>
    </w:tbl>
    <w:p w:rsidR="003F3CB6" w:rsidRDefault="00F1632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894"/>
        <w:gridCol w:w="1930"/>
        <w:gridCol w:w="3143"/>
        <w:gridCol w:w="1576"/>
        <w:gridCol w:w="967"/>
      </w:tblGrid>
      <w:tr w:rsidR="003F3CB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3F3CB6" w:rsidRDefault="003F3CB6"/>
        </w:tc>
        <w:tc>
          <w:tcPr>
            <w:tcW w:w="1702" w:type="dxa"/>
          </w:tcPr>
          <w:p w:rsidR="003F3CB6" w:rsidRDefault="003F3C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F3CB6">
        <w:trPr>
          <w:trHeight w:hRule="exact" w:val="277"/>
        </w:trPr>
        <w:tc>
          <w:tcPr>
            <w:tcW w:w="710" w:type="dxa"/>
          </w:tcPr>
          <w:p w:rsidR="003F3CB6" w:rsidRDefault="003F3CB6"/>
        </w:tc>
        <w:tc>
          <w:tcPr>
            <w:tcW w:w="1986" w:type="dxa"/>
          </w:tcPr>
          <w:p w:rsidR="003F3CB6" w:rsidRDefault="003F3CB6"/>
        </w:tc>
        <w:tc>
          <w:tcPr>
            <w:tcW w:w="1986" w:type="dxa"/>
          </w:tcPr>
          <w:p w:rsidR="003F3CB6" w:rsidRDefault="003F3CB6"/>
        </w:tc>
        <w:tc>
          <w:tcPr>
            <w:tcW w:w="3403" w:type="dxa"/>
          </w:tcPr>
          <w:p w:rsidR="003F3CB6" w:rsidRDefault="003F3CB6"/>
        </w:tc>
        <w:tc>
          <w:tcPr>
            <w:tcW w:w="1702" w:type="dxa"/>
          </w:tcPr>
          <w:p w:rsidR="003F3CB6" w:rsidRDefault="003F3CB6"/>
        </w:tc>
        <w:tc>
          <w:tcPr>
            <w:tcW w:w="993" w:type="dxa"/>
          </w:tcPr>
          <w:p w:rsidR="003F3CB6" w:rsidRDefault="003F3CB6"/>
        </w:tc>
      </w:tr>
      <w:tr w:rsidR="003F3CB6" w:rsidRPr="00893F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F3C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F3C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Шкляр М.Ф.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научных исследований: Учеб.пособие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2013</w:t>
            </w:r>
          </w:p>
        </w:tc>
      </w:tr>
      <w:tr w:rsidR="003F3CB6" w:rsidRPr="00893F6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Коваленко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исследования и решение инженерных задач в сфере автомобильного транспорта: учеб.пособие для студентов вузов по спец."Техническая эксплуатация автомобилей","Автосервис":Допущено М-вом образования Республики Беларусь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Минск;Москва: Новое знание;ИНФРА-М, 2013</w:t>
            </w:r>
          </w:p>
        </w:tc>
      </w:tr>
      <w:tr w:rsidR="003F3C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Розанова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студента: Учеб.- практ.пособие: Соотв.ФГОС ВО 3+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2015</w:t>
            </w:r>
          </w:p>
        </w:tc>
      </w:tr>
      <w:tr w:rsidR="003F3CB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Рыжков И.Б.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научных исследований и изобретательства: учеб.пособие для студентов вузов: рек.УМО по образованию в области природообустройства и водопользования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2013</w:t>
            </w:r>
          </w:p>
        </w:tc>
      </w:tr>
      <w:tr w:rsidR="003F3CB6" w:rsidRPr="00893F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Свиридов Л.Т.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научных исследований: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Изд-во ВГЛТУ имени Г.Ф. Морозова. – Воронеж, 2016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F3C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F3CB6">
        <w:trPr>
          <w:trHeight w:hRule="exact" w:val="223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3F3CB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 предоставлении научными организациями и образовательными организациями высшего образования, осуществляющими за счет бюджетных средств фундаментальные научные исследования и поисковые научные исследования, в Российскую академию наук отчетов о проведенных фундаментальных научных исследованиях и поисковых научных исследованиях, о полученных научных и (или) научно-технических результатов (С прил.): Постановление Правительства РФ от 14.11.2014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1195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F3C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Ивашевский С.Л., Саберова М.Ш.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культура России: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Белый цвет, 2015</w:t>
            </w:r>
          </w:p>
        </w:tc>
      </w:tr>
      <w:tr w:rsidR="003F3CB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Тихонов В.А., Корнев Н.В., Ворона В.А., Остоухов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научных исследований: теория и практика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Гелиос АРВ, 2006.</w:t>
            </w:r>
          </w:p>
        </w:tc>
      </w:tr>
      <w:tr w:rsidR="003F3CB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Герасимов Б.И., Дробышева В.В., Злобина Н.В., Нижегородов Е.В., Терехова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научных исследований: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Форум, 2009</w:t>
            </w:r>
          </w:p>
        </w:tc>
      </w:tr>
      <w:tr w:rsidR="003F3CB6" w:rsidRPr="00893F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F3CB6" w:rsidRPr="00893F6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научных исследований : учебное пособие / Министерство образования и науки Российской Федерации, Волгоградский государственный архитектурно-строительный университет ; сост. О.А. Ганжа, Т.В. Соловьева. - Волгоград : Волгоградский государственный архитектурно-строительный университет, 2013. - 97 с. : ил., табл., схем. - Библиогр.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978-5-98276-566-6 ; То же [Электронный ресурс].</w:t>
            </w:r>
          </w:p>
        </w:tc>
      </w:tr>
      <w:tr w:rsidR="003F3CB6" w:rsidRPr="00893F6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Сафронова, Т.Н. Основы научных исследований : учебное пособие / Т.Н. Сафронова, А.М. Тимофеева ; Министерство образования и науки Российской Федерации, Сибирский Федеральный университет. - Красноярск : Сибирский федеральный университет, 2015. - 131 с. : табл.,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978-5-7638-3170-2 ; То же [Электронный ресурс].</w:t>
            </w:r>
          </w:p>
        </w:tc>
      </w:tr>
      <w:tr w:rsidR="003F3CB6" w:rsidRPr="00893F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в ЭИОС «Основы научных исследований»</w:t>
            </w:r>
          </w:p>
        </w:tc>
      </w:tr>
      <w:tr w:rsidR="003F3CB6" w:rsidRPr="00893F6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Трубицын, В.А. Основы научных исследований : учебное пособие / В.А. Трубицын, А.А. Порохня, В.В. Мелешин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- 149 с. : ил. - Библиогр. в кн. ; То же [Электронный ресурс].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F3C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Програмное обеспечение для проведения практических занятий: Microsoft office PowerPoint,Microsoft office Excel, Аcrobat Reader DC. Промежуточный контроль проводится в ЭОС Moodle.mininuniver</w:t>
            </w:r>
          </w:p>
        </w:tc>
      </w:tr>
      <w:tr w:rsidR="003F3C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</w:tbl>
    <w:p w:rsidR="003F3CB6" w:rsidRPr="00F1632A" w:rsidRDefault="00F1632A">
      <w:pPr>
        <w:rPr>
          <w:sz w:val="0"/>
          <w:szCs w:val="0"/>
          <w:lang w:val="ru-RU"/>
        </w:rPr>
      </w:pPr>
      <w:r w:rsidRPr="00F1632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4"/>
        <w:gridCol w:w="986"/>
      </w:tblGrid>
      <w:tr w:rsidR="003F3CB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3F3CB6" w:rsidRDefault="003F3C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F3CB6" w:rsidRPr="00893F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3F3CB6" w:rsidRPr="00893F63">
        <w:trPr>
          <w:trHeight w:hRule="exact" w:val="277"/>
        </w:trPr>
        <w:tc>
          <w:tcPr>
            <w:tcW w:w="766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</w:tr>
      <w:tr w:rsidR="003F3CB6" w:rsidRPr="00893F6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 компьютерного класса.</w:t>
            </w:r>
          </w:p>
        </w:tc>
      </w:tr>
      <w:tr w:rsidR="003F3CB6" w:rsidRPr="00893F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плакаты, методические пособия, раздаточный учебно-методический материал.</w:t>
            </w:r>
          </w:p>
        </w:tc>
      </w:tr>
      <w:tr w:rsidR="003F3CB6" w:rsidRPr="00893F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Default="00F163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F3CB6" w:rsidRPr="00893F63">
        <w:trPr>
          <w:trHeight w:hRule="exact" w:val="277"/>
        </w:trPr>
        <w:tc>
          <w:tcPr>
            <w:tcW w:w="766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F3CB6" w:rsidRPr="00F1632A" w:rsidRDefault="003F3CB6">
            <w:pPr>
              <w:rPr>
                <w:lang w:val="ru-RU"/>
              </w:rPr>
            </w:pPr>
          </w:p>
        </w:tc>
      </w:tr>
      <w:tr w:rsidR="003F3CB6" w:rsidRPr="00893F6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F3CB6" w:rsidRPr="00893F63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3F3CB6" w:rsidRPr="00F1632A" w:rsidRDefault="00F163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3F3CB6" w:rsidRPr="00F1632A" w:rsidRDefault="003F3CB6">
      <w:pPr>
        <w:rPr>
          <w:lang w:val="ru-RU"/>
        </w:rPr>
      </w:pPr>
    </w:p>
    <w:sectPr w:rsidR="003F3CB6" w:rsidRPr="00F1632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F3CB6"/>
    <w:rsid w:val="00893F63"/>
    <w:rsid w:val="00C36595"/>
    <w:rsid w:val="00D31453"/>
    <w:rsid w:val="00E209E2"/>
    <w:rsid w:val="00F163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63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63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2070</Words>
  <Characters>15092</Characters>
  <Application>Microsoft Office Word</Application>
  <DocSecurity>0</DocSecurity>
  <Lines>125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2ОПЗС-17,18_plx_Основы научных исследований</dc:title>
  <dc:creator>FastReport.NET</dc:creator>
  <cp:lastModifiedBy>Olkhov, Sergey</cp:lastModifiedBy>
  <cp:revision>4</cp:revision>
  <dcterms:created xsi:type="dcterms:W3CDTF">2019-08-28T10:43:00Z</dcterms:created>
  <dcterms:modified xsi:type="dcterms:W3CDTF">2019-08-30T11:48:00Z</dcterms:modified>
</cp:coreProperties>
</file>